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 xml:space="preserve">ПРОЕКТ </w:t>
      </w:r>
      <w:r>
        <w:rPr>
          <w:sz w:val="28"/>
        </w:rPr>
        <w:t>ПОСТАНОВЛЕНИЯ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7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02 февраля 2018 года № 100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администрация муниципального образования Кореновский район      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28 февраля 2022 года № 244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район, начальника отдела по физической культуре и спорту Е.А. Еремина.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 и распространяется на правоотношения, возникшие с</w:t>
      </w:r>
      <w:r>
        <w:rPr>
          <w:rStyle w:val="0pt"/>
          <w:rFonts w:eastAsia="Calibri"/>
          <w:sz w:val="28"/>
          <w:szCs w:val="28"/>
          <w:lang w:val="en-US"/>
        </w:rPr>
        <w:t> </w:t>
      </w:r>
      <w:r>
        <w:rPr>
          <w:rStyle w:val="0pt"/>
          <w:rFonts w:eastAsia="Calibri"/>
          <w:sz w:val="28"/>
          <w:szCs w:val="28"/>
        </w:rPr>
        <w:t>01 января 2023 года.</w:t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от________</w:t>
      </w:r>
      <w:r>
        <w:rPr>
          <w:spacing w:val="-4"/>
        </w:rPr>
        <w:t>№_______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кратного_соотношения_должностных_окладов"/>
      <w:bookmarkStart w:id="1" w:name="Размеры_должностных_окладов_и"/>
      <w:bookmarkStart w:id="2" w:name="кратного_соотношения_должностных_окладов"/>
      <w:bookmarkStart w:id="3" w:name="Размеры_должностных_окладов_и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 xml:space="preserve">Размер должностного оклада </w:t>
      </w:r>
    </w:p>
    <w:p>
      <w:pPr>
        <w:pStyle w:val="1"/>
        <w:ind w:left="0" w:right="0" w:hanging="0"/>
        <w:rPr>
          <w:b w:val="false"/>
          <w:b w:val="false"/>
          <w:color w:val="000009"/>
        </w:rPr>
      </w:pPr>
      <w:r>
        <w:rPr>
          <w:color w:val="000009"/>
        </w:rPr>
        <w:t>и кратного соотношения должностного оклада руководителя муниципального учреждения, подведомственного отделу по физической культуре и спорту администрации</w:t>
      </w:r>
      <w:r>
        <w:rPr>
          <w:b w:val="false"/>
          <w:color w:val="000009"/>
        </w:rPr>
        <w:t xml:space="preserve"> </w:t>
      </w:r>
      <w:r>
        <w:rPr>
          <w:color w:val="000009"/>
        </w:rPr>
        <w:t>муниципального образования Кореновский район,</w:t>
      </w:r>
      <w:r>
        <w:rPr>
          <w:b w:val="false"/>
          <w:color w:val="000009"/>
        </w:rPr>
        <w:t xml:space="preserve"> </w:t>
      </w:r>
      <w:r>
        <w:rPr>
          <w:color w:val="000009"/>
        </w:rPr>
        <w:t>к средней заработной плате работников, возглавляемого им учреждения</w:t>
      </w:r>
    </w:p>
    <w:p>
      <w:pPr>
        <w:pStyle w:val="Style17"/>
        <w:rPr>
          <w:b/>
          <w:b/>
        </w:rPr>
      </w:pPr>
      <w:r>
        <w:rPr>
          <w:b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3389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2023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автономное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kern w:val="0"/>
                <w:sz w:val="24"/>
                <w:szCs w:val="24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widowControl w:val="fals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3578,00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1,08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38652,00</w:t>
            </w:r>
          </w:p>
        </w:tc>
      </w:tr>
    </w:tbl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начальник отдела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 физической культуре и спорту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Е.А. Еремин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ЗАЯВКА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К ПОСТАНОВЛЕНИЮ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________ года № _____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Постановление разослать: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Отделу по физической культуре и спорту 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МАУ СШ «Аллигатор» МО Кореновский район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МКУ МО Кореновский район «Централизованная бухгалтерия бюджетных учреждении МО Кореновский район»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</w:t>
      </w:r>
      <w:r>
        <w:rPr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подчеркнуть нужный пункт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rFonts w:cs="Times New Roman CYR" w:ascii="Times New Roman CYR" w:hAnsi="Times New Roman CYR"/>
          <w:sz w:val="28"/>
          <w:szCs w:val="28"/>
        </w:rPr>
        <w:t xml:space="preserve">Газета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«</w:t>
      </w:r>
      <w:r>
        <w:rPr>
          <w:rFonts w:cs="Times New Roman CYR" w:ascii="Times New Roman CYR" w:hAnsi="Times New Roman CYR"/>
          <w:sz w:val="28"/>
          <w:szCs w:val="28"/>
        </w:rPr>
        <w:t>Вестник органов местного самоуправления муниципального образования Кореновский район</w:t>
      </w:r>
      <w:r>
        <w:rPr>
          <w:sz w:val="28"/>
          <w:szCs w:val="28"/>
        </w:rPr>
        <w:t>»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cs="Times New Roman CYR" w:ascii="Times New Roman CYR" w:hAnsi="Times New Roman CYR"/>
          <w:sz w:val="28"/>
          <w:szCs w:val="28"/>
        </w:rPr>
        <w:t>Информационный портал podsolnuh.media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rFonts w:cs="Times New Roman CYR" w:ascii="Times New Roman CYR" w:hAnsi="Times New Roman CYR"/>
          <w:sz w:val="28"/>
          <w:szCs w:val="28"/>
        </w:rPr>
        <w:t xml:space="preserve">Сайт общественно-политической газеты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korvesti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Normal"/>
        <w:rPr>
          <w:rFonts w:ascii="Times New Roman CYR" w:hAnsi="Times New Roman CYR" w:cs="Times New Roman CYR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>
        <w:rPr>
          <w:rFonts w:cs="Times New Roman CYR" w:ascii="Times New Roman CYR" w:hAnsi="Times New Roman CYR"/>
          <w:b/>
          <w:sz w:val="28"/>
          <w:szCs w:val="28"/>
        </w:rPr>
        <w:t>Официальный сайт администрации  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Принято в СМИ на размещение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Подпись                              "_____"______________20__ г.</w:t>
      </w:r>
    </w:p>
    <w:p>
      <w:pPr>
        <w:pStyle w:val="Style17"/>
        <w:ind w:right="5527" w:hanging="0"/>
        <w:rPr>
          <w:color w:val="000009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1047552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LibreOffice/7.1.1.2$Windows_X86_64 LibreOffice_project/fe0b08f4af1bacafe4c7ecc87ce55bb426164676</Application>
  <AppVersion>15.0000</AppVersion>
  <Pages>4</Pages>
  <Words>491</Words>
  <Characters>3854</Characters>
  <CharactersWithSpaces>4383</CharactersWithSpaces>
  <Paragraphs>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2023-02-17T13:40:00Z</cp:lastPrinted>
  <dcterms:modified xsi:type="dcterms:W3CDTF">2023-02-21T15:38:42Z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2019-02-25T00:00:00Z</vt:filetime>
  </property>
</Properties>
</file>